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17" w:rsidRDefault="00521E17"/>
    <w:p w:rsidR="00402666" w:rsidRDefault="00402666"/>
    <w:p w:rsidR="00402666" w:rsidRDefault="00402666"/>
    <w:p w:rsidR="00402666" w:rsidRDefault="00402666"/>
    <w:p w:rsidR="00234B26" w:rsidRDefault="00402666" w:rsidP="00002413">
      <w:pPr>
        <w:tabs>
          <w:tab w:val="center" w:pos="4536"/>
        </w:tabs>
      </w:pPr>
      <w:r>
        <w:t xml:space="preserve">                                     </w:t>
      </w:r>
      <w:r w:rsidR="00002413">
        <w:tab/>
      </w:r>
      <w:r w:rsidR="00002413">
        <w:rPr>
          <w:noProof/>
          <w:lang w:eastAsia="sk-SK"/>
        </w:rPr>
        <w:drawing>
          <wp:inline distT="0" distB="0" distL="0" distR="0" wp14:anchorId="7846CB62" wp14:editId="4EF5753F">
            <wp:extent cx="861695" cy="984885"/>
            <wp:effectExtent l="0" t="0" r="0" b="5715"/>
            <wp:docPr id="1" name="Obrázok 1" descr="C:\Users\ika04652\Desktop\bansky-studenec_banska-st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04652\Desktop\bansky-studenec_banska-sti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26" w:rsidRDefault="00234B26"/>
    <w:p w:rsidR="00234B26" w:rsidRDefault="00234B26"/>
    <w:p w:rsidR="00234B26" w:rsidRDefault="00234B26">
      <w:pPr>
        <w:rPr>
          <w:b/>
          <w:sz w:val="32"/>
          <w:szCs w:val="32"/>
        </w:rPr>
      </w:pPr>
      <w:r>
        <w:t xml:space="preserve">                                                      </w:t>
      </w:r>
      <w:r w:rsidR="00402666" w:rsidRPr="00234B26">
        <w:rPr>
          <w:b/>
          <w:sz w:val="32"/>
          <w:szCs w:val="32"/>
        </w:rPr>
        <w:t xml:space="preserve">I N T E R N Á    S M E R N I C </w:t>
      </w:r>
      <w:r>
        <w:rPr>
          <w:b/>
          <w:sz w:val="32"/>
          <w:szCs w:val="32"/>
        </w:rPr>
        <w:t xml:space="preserve">A </w:t>
      </w:r>
    </w:p>
    <w:p w:rsidR="00402666" w:rsidRPr="00234B26" w:rsidRDefault="00234B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402666" w:rsidRPr="00234B26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 </w:t>
      </w:r>
      <w:r w:rsidR="00402666" w:rsidRPr="00234B26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NÚT</w:t>
      </w:r>
      <w:r w:rsidR="00402666" w:rsidRPr="00234B26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RN</w:t>
      </w:r>
      <w:r w:rsidR="00402666" w:rsidRPr="00234B26">
        <w:rPr>
          <w:b/>
          <w:sz w:val="32"/>
          <w:szCs w:val="32"/>
        </w:rPr>
        <w:t>OM  S</w:t>
      </w:r>
      <w:r>
        <w:rPr>
          <w:b/>
          <w:sz w:val="32"/>
          <w:szCs w:val="32"/>
        </w:rPr>
        <w:t>Y</w:t>
      </w:r>
      <w:r w:rsidR="00402666" w:rsidRPr="00234B2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</w:t>
      </w:r>
      <w:r w:rsidR="00402666" w:rsidRPr="00234B26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>M</w:t>
      </w:r>
      <w:r w:rsidR="00402666" w:rsidRPr="00234B26">
        <w:rPr>
          <w:b/>
          <w:sz w:val="32"/>
          <w:szCs w:val="32"/>
        </w:rPr>
        <w:t xml:space="preserve">E  VYBAVOVANIA PODNETOV </w:t>
      </w:r>
    </w:p>
    <w:p w:rsidR="00402666" w:rsidRPr="00234B26" w:rsidRDefault="00234B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402666" w:rsidRPr="00234B26">
        <w:rPr>
          <w:b/>
          <w:sz w:val="32"/>
          <w:szCs w:val="32"/>
        </w:rPr>
        <w:t>SÚVISIACICH  S </w:t>
      </w:r>
      <w:r>
        <w:rPr>
          <w:b/>
          <w:sz w:val="32"/>
          <w:szCs w:val="32"/>
        </w:rPr>
        <w:t>OZNAMOVANÍ</w:t>
      </w:r>
      <w:r w:rsidR="00402666" w:rsidRPr="00234B26">
        <w:rPr>
          <w:b/>
          <w:sz w:val="32"/>
          <w:szCs w:val="32"/>
        </w:rPr>
        <w:t xml:space="preserve">M </w:t>
      </w:r>
    </w:p>
    <w:p w:rsidR="00402666" w:rsidRPr="00234B26" w:rsidRDefault="00234B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402666" w:rsidRPr="00234B26">
        <w:rPr>
          <w:b/>
          <w:sz w:val="32"/>
          <w:szCs w:val="32"/>
        </w:rPr>
        <w:t xml:space="preserve">PROTISPOLOĆENSKEJ ĆINNOSTI </w:t>
      </w:r>
    </w:p>
    <w:p w:rsidR="00402666" w:rsidRPr="00234B26" w:rsidRDefault="00402666">
      <w:pPr>
        <w:rPr>
          <w:b/>
          <w:sz w:val="32"/>
          <w:szCs w:val="32"/>
        </w:rPr>
      </w:pPr>
    </w:p>
    <w:p w:rsidR="00402666" w:rsidRPr="00402666" w:rsidRDefault="00402666" w:rsidP="00402666"/>
    <w:p w:rsidR="00402666" w:rsidRPr="00402666" w:rsidRDefault="00402666" w:rsidP="00402666"/>
    <w:p w:rsidR="00402666" w:rsidRPr="00402666" w:rsidRDefault="00402666" w:rsidP="00402666"/>
    <w:p w:rsidR="00402666" w:rsidRPr="00402666" w:rsidRDefault="00402666" w:rsidP="00402666"/>
    <w:p w:rsidR="00402666" w:rsidRPr="00402666" w:rsidRDefault="00402666" w:rsidP="00402666"/>
    <w:p w:rsidR="00402666" w:rsidRPr="00402666" w:rsidRDefault="00402666" w:rsidP="00402666"/>
    <w:p w:rsidR="00402666" w:rsidRPr="00402666" w:rsidRDefault="00402666" w:rsidP="00402666"/>
    <w:p w:rsidR="00402666" w:rsidRPr="00402666" w:rsidRDefault="00402666" w:rsidP="00402666"/>
    <w:p w:rsidR="00402666" w:rsidRPr="00402666" w:rsidRDefault="00402666" w:rsidP="00402666"/>
    <w:p w:rsidR="00402666" w:rsidRPr="00402666" w:rsidRDefault="00402666" w:rsidP="00402666"/>
    <w:p w:rsidR="00402666" w:rsidRPr="00402666" w:rsidRDefault="00402666" w:rsidP="00402666"/>
    <w:p w:rsidR="00402666" w:rsidRPr="00402666" w:rsidRDefault="00402666" w:rsidP="00402666"/>
    <w:p w:rsidR="00402666" w:rsidRPr="00402666" w:rsidRDefault="00402666" w:rsidP="00402666"/>
    <w:p w:rsidR="00402666" w:rsidRPr="00402666" w:rsidRDefault="007D1A67" w:rsidP="00402666">
      <w:r>
        <w:t xml:space="preserve"> </w:t>
      </w:r>
    </w:p>
    <w:p w:rsidR="00402666" w:rsidRPr="00234B26" w:rsidRDefault="00402666" w:rsidP="00402666">
      <w:pPr>
        <w:rPr>
          <w:sz w:val="24"/>
          <w:szCs w:val="24"/>
        </w:rPr>
      </w:pPr>
      <w:r w:rsidRPr="00234B26">
        <w:rPr>
          <w:sz w:val="24"/>
          <w:szCs w:val="24"/>
        </w:rPr>
        <w:t>Vypracovaná v zmysle Zákona č. 307/2014  Z.z.</w:t>
      </w:r>
    </w:p>
    <w:p w:rsidR="00402666" w:rsidRPr="00234B26" w:rsidRDefault="007D1A67" w:rsidP="00402666">
      <w:pPr>
        <w:rPr>
          <w:b/>
          <w:sz w:val="24"/>
          <w:szCs w:val="24"/>
        </w:rPr>
      </w:pPr>
      <w:r>
        <w:t xml:space="preserve">                                                                               </w:t>
      </w:r>
      <w:r w:rsidR="00402666">
        <w:t xml:space="preserve">   </w:t>
      </w:r>
      <w:r w:rsidR="00402666" w:rsidRPr="00234B26">
        <w:rPr>
          <w:b/>
          <w:sz w:val="24"/>
          <w:szCs w:val="24"/>
        </w:rPr>
        <w:t>Čl. 1</w:t>
      </w:r>
    </w:p>
    <w:p w:rsidR="00402666" w:rsidRPr="00234B26" w:rsidRDefault="00402666" w:rsidP="00402666">
      <w:pPr>
        <w:rPr>
          <w:b/>
          <w:sz w:val="24"/>
          <w:szCs w:val="24"/>
        </w:rPr>
      </w:pPr>
      <w:r w:rsidRPr="00234B26">
        <w:rPr>
          <w:b/>
          <w:sz w:val="24"/>
          <w:szCs w:val="24"/>
        </w:rPr>
        <w:tab/>
      </w:r>
      <w:r w:rsidRPr="00234B26">
        <w:rPr>
          <w:b/>
          <w:sz w:val="24"/>
          <w:szCs w:val="24"/>
        </w:rPr>
        <w:tab/>
      </w:r>
      <w:r w:rsidRPr="00234B26">
        <w:rPr>
          <w:b/>
          <w:sz w:val="24"/>
          <w:szCs w:val="24"/>
        </w:rPr>
        <w:tab/>
      </w:r>
      <w:r w:rsidRPr="00234B26">
        <w:rPr>
          <w:b/>
          <w:sz w:val="24"/>
          <w:szCs w:val="24"/>
        </w:rPr>
        <w:tab/>
      </w:r>
      <w:r w:rsidR="00234B26">
        <w:rPr>
          <w:b/>
          <w:sz w:val="24"/>
          <w:szCs w:val="24"/>
        </w:rPr>
        <w:t xml:space="preserve">     </w:t>
      </w:r>
      <w:r w:rsidRPr="00234B26">
        <w:rPr>
          <w:b/>
          <w:sz w:val="24"/>
          <w:szCs w:val="24"/>
        </w:rPr>
        <w:t xml:space="preserve">Úvodné ustanovenia </w:t>
      </w:r>
    </w:p>
    <w:p w:rsidR="00402666" w:rsidRDefault="00402666" w:rsidP="00402666"/>
    <w:p w:rsidR="00402666" w:rsidRDefault="00402666" w:rsidP="00402666">
      <w:r>
        <w:t xml:space="preserve">Interná smernica sa vydáva v zmysle zákona NE SR č. 307/2014 Z.z. o niektorých opatreniach súvisiacich s oznamovaním protispoločenskej činnosti a o zmene a doplnení niektorých zákonov (ďalej len „zákon o niektorých opatreniach súvisiacich s oznamovaním protispoločenskej činnosti“), ktorý upravuje podmienky poskytovania ochrany osobám pred neoprávneným postihom v pracovnoprávnom vzťahu v súvislosti s oznamovaním kriminality, alebo inej protispoločenskej činnosti a práva a povinnosti fyzických a právnických osôb pri oznamovaní protispoločenskej činnosti. </w:t>
      </w:r>
    </w:p>
    <w:p w:rsidR="00402666" w:rsidRDefault="00402666" w:rsidP="00402666"/>
    <w:p w:rsidR="00402666" w:rsidRDefault="00402666" w:rsidP="00402666">
      <w:r>
        <w:t xml:space="preserve">Pre zabezpečenie vybavovania podnetov v oblasti oznamovania protispoločenskej činnosti, starosta obce Banský Studenec podľa § 11 ods.8 zákona č. 307/2014 Z. z. vydáva túto smernicu. </w:t>
      </w:r>
    </w:p>
    <w:p w:rsidR="00402666" w:rsidRDefault="00402666" w:rsidP="00402666"/>
    <w:p w:rsidR="00402666" w:rsidRPr="00234B26" w:rsidRDefault="00402666" w:rsidP="00402666">
      <w:pPr>
        <w:tabs>
          <w:tab w:val="left" w:pos="4002"/>
        </w:tabs>
        <w:rPr>
          <w:b/>
          <w:sz w:val="24"/>
          <w:szCs w:val="24"/>
        </w:rPr>
      </w:pPr>
      <w:r>
        <w:tab/>
      </w:r>
      <w:r w:rsidR="00234B26">
        <w:t xml:space="preserve">  </w:t>
      </w:r>
      <w:r w:rsidRPr="00234B26">
        <w:rPr>
          <w:b/>
          <w:sz w:val="24"/>
          <w:szCs w:val="24"/>
        </w:rPr>
        <w:t>Čl. 2</w:t>
      </w:r>
    </w:p>
    <w:p w:rsidR="00402666" w:rsidRPr="00234B26" w:rsidRDefault="00402666" w:rsidP="00402666">
      <w:pPr>
        <w:tabs>
          <w:tab w:val="left" w:pos="4002"/>
        </w:tabs>
        <w:rPr>
          <w:b/>
          <w:sz w:val="24"/>
          <w:szCs w:val="24"/>
        </w:rPr>
      </w:pPr>
      <w:r w:rsidRPr="00234B26">
        <w:rPr>
          <w:b/>
          <w:sz w:val="24"/>
          <w:szCs w:val="24"/>
        </w:rPr>
        <w:t xml:space="preserve">                    </w:t>
      </w:r>
      <w:r w:rsidR="00234B26">
        <w:rPr>
          <w:b/>
          <w:sz w:val="24"/>
          <w:szCs w:val="24"/>
        </w:rPr>
        <w:t xml:space="preserve">                            </w:t>
      </w:r>
      <w:r w:rsidRPr="00234B26">
        <w:rPr>
          <w:b/>
          <w:sz w:val="24"/>
          <w:szCs w:val="24"/>
        </w:rPr>
        <w:t xml:space="preserve">Vymedzenie základných pojmov </w:t>
      </w:r>
    </w:p>
    <w:p w:rsidR="00402666" w:rsidRDefault="00402666" w:rsidP="00402666">
      <w:pPr>
        <w:tabs>
          <w:tab w:val="left" w:pos="4002"/>
        </w:tabs>
      </w:pPr>
      <w:r w:rsidRPr="00402666">
        <w:rPr>
          <w:b/>
        </w:rPr>
        <w:t xml:space="preserve">Oznamovateľ </w:t>
      </w:r>
      <w:r>
        <w:rPr>
          <w:b/>
        </w:rPr>
        <w:t>–</w:t>
      </w:r>
      <w:r w:rsidRPr="00402666">
        <w:rPr>
          <w:b/>
        </w:rPr>
        <w:t xml:space="preserve"> </w:t>
      </w:r>
      <w:r w:rsidRPr="00402666">
        <w:t xml:space="preserve">je </w:t>
      </w:r>
      <w:r>
        <w:t xml:space="preserve">fyzická osoba – zamestnanec obce, ktorá v dobre viere urobí oznámenie orgánu príslušnému na prijatie oznámenia a uvedie  v ňom skutočnosti, o ktorých  sa dozvedela v súvislosti s výkonom svojho zamestnania, povolania, postavenia, alebo funkcie a ktoré môžu významnou </w:t>
      </w:r>
      <w:r w:rsidR="00B531E5">
        <w:t xml:space="preserve">mierou prispieť k objasneniu závažnej protispoločenskej činnosti, alebo k zisteniu alebo usvedčeniu jej páchateľa. Za oznamovateľa sa považuje aj oznamovateľovi blízka osoba, ak je v pracovnoprávnom vzťahu k tomu istému zamestnávateľovi. </w:t>
      </w:r>
    </w:p>
    <w:p w:rsidR="00B531E5" w:rsidRDefault="00B531E5" w:rsidP="00402666">
      <w:pPr>
        <w:tabs>
          <w:tab w:val="left" w:pos="4002"/>
        </w:tabs>
      </w:pPr>
      <w:r w:rsidRPr="00B531E5">
        <w:rPr>
          <w:b/>
        </w:rPr>
        <w:t>Zodpovedná osoba</w:t>
      </w:r>
      <w:r>
        <w:t xml:space="preserve"> – je hlavný kontrolór obce Banský Studenec – RNDr. Pavel Bačík . </w:t>
      </w:r>
    </w:p>
    <w:p w:rsidR="00B531E5" w:rsidRDefault="00B531E5" w:rsidP="00402666">
      <w:pPr>
        <w:tabs>
          <w:tab w:val="left" w:pos="4002"/>
        </w:tabs>
      </w:pPr>
      <w:r w:rsidRPr="00B531E5">
        <w:rPr>
          <w:b/>
        </w:rPr>
        <w:t xml:space="preserve">Oznámenie </w:t>
      </w:r>
      <w:r>
        <w:t xml:space="preserve">– je uvedenie skutočnosti, o ktorých sa oznamovateľ dozvedel v súvislosti s výkonom svojho zamestnania, povolania, postavenia alebo funkcie a ktoré môžu významnou mierou prispieť alebo prispeli k objasneniu závažnej protispoločenskej činnosti alebo k zisteniu alebo usvedčeniu jej páchateľa. </w:t>
      </w:r>
    </w:p>
    <w:p w:rsidR="00B531E5" w:rsidRDefault="00B531E5" w:rsidP="00402666">
      <w:pPr>
        <w:tabs>
          <w:tab w:val="left" w:pos="4002"/>
        </w:tabs>
      </w:pPr>
      <w:r w:rsidRPr="00234B26">
        <w:rPr>
          <w:b/>
        </w:rPr>
        <w:t xml:space="preserve">Závažná protispoločenská činnosť </w:t>
      </w:r>
      <w:r>
        <w:t xml:space="preserve">– je niektoré z nasledujúcich protiprávnych konaní: </w:t>
      </w:r>
    </w:p>
    <w:p w:rsidR="00B531E5" w:rsidRDefault="00B531E5" w:rsidP="00B531E5">
      <w:pPr>
        <w:pStyle w:val="Odsekzoznamu"/>
        <w:numPr>
          <w:ilvl w:val="0"/>
          <w:numId w:val="1"/>
        </w:numPr>
        <w:tabs>
          <w:tab w:val="left" w:pos="4002"/>
        </w:tabs>
      </w:pPr>
      <w:r>
        <w:t xml:space="preserve">Niektorý z trestných činov poškodzovania finančných záujmov Európskych spoločenstiev podľa § 261 až § 263 Trestného zákona, </w:t>
      </w:r>
    </w:p>
    <w:p w:rsidR="00B531E5" w:rsidRDefault="00B531E5" w:rsidP="00B531E5">
      <w:pPr>
        <w:pStyle w:val="Odsekzoznamu"/>
        <w:numPr>
          <w:ilvl w:val="0"/>
          <w:numId w:val="1"/>
        </w:numPr>
        <w:tabs>
          <w:tab w:val="left" w:pos="4002"/>
        </w:tabs>
      </w:pPr>
      <w:r>
        <w:t xml:space="preserve">Trestný čin machinácie pri verejnom obstarávaní a verejnej dražbe podľa § 266 Trestného zákona, </w:t>
      </w:r>
    </w:p>
    <w:p w:rsidR="00B531E5" w:rsidRDefault="00B531E5" w:rsidP="00B531E5">
      <w:pPr>
        <w:pStyle w:val="Odsekzoznamu"/>
        <w:numPr>
          <w:ilvl w:val="0"/>
          <w:numId w:val="1"/>
        </w:numPr>
        <w:tabs>
          <w:tab w:val="left" w:pos="4002"/>
        </w:tabs>
      </w:pPr>
      <w:r>
        <w:lastRenderedPageBreak/>
        <w:t xml:space="preserve">Niektorý z trestných činov zneužívania právomoci verejného činiteľa alebo marenie úlohy verejným činiteľom, </w:t>
      </w:r>
    </w:p>
    <w:p w:rsidR="00B531E5" w:rsidRDefault="00B531E5" w:rsidP="00B531E5">
      <w:pPr>
        <w:pStyle w:val="Odsekzoznamu"/>
        <w:numPr>
          <w:ilvl w:val="0"/>
          <w:numId w:val="1"/>
        </w:numPr>
        <w:tabs>
          <w:tab w:val="left" w:pos="4002"/>
        </w:tabs>
      </w:pPr>
      <w:r>
        <w:t xml:space="preserve"> Niektorý z trestných činov korupcie podľa Trestného zákona (prijímanie úplatku, podplácanie, nepriama korupcia, volebná korupcia), </w:t>
      </w:r>
    </w:p>
    <w:p w:rsidR="00B531E5" w:rsidRDefault="00B531E5" w:rsidP="00B531E5">
      <w:pPr>
        <w:pStyle w:val="Odsekzoznamu"/>
        <w:numPr>
          <w:ilvl w:val="0"/>
          <w:numId w:val="1"/>
        </w:numPr>
        <w:tabs>
          <w:tab w:val="left" w:pos="4002"/>
        </w:tabs>
      </w:pPr>
      <w:r>
        <w:t xml:space="preserve">Trestný čin, za ktorý Trestný zákon ustanovuje trest odňatia slobody s hornou hranicou trestnej sadzby prevyšujúcou tri roky, </w:t>
      </w:r>
    </w:p>
    <w:p w:rsidR="00B531E5" w:rsidRDefault="00B531E5" w:rsidP="00B531E5">
      <w:pPr>
        <w:pStyle w:val="Odsekzoznamu"/>
        <w:numPr>
          <w:ilvl w:val="0"/>
          <w:numId w:val="1"/>
        </w:numPr>
        <w:tabs>
          <w:tab w:val="left" w:pos="4002"/>
        </w:tabs>
      </w:pPr>
      <w:r>
        <w:t xml:space="preserve"> Správny delikt, za ktorý možno uložiť pokutu s hornou hranicou vo výške najmenej 50 000 Eur. </w:t>
      </w:r>
    </w:p>
    <w:p w:rsidR="00B531E5" w:rsidRDefault="00B531E5" w:rsidP="00B531E5">
      <w:pPr>
        <w:tabs>
          <w:tab w:val="left" w:pos="4002"/>
        </w:tabs>
      </w:pPr>
      <w:r w:rsidRPr="00234B26">
        <w:rPr>
          <w:b/>
        </w:rPr>
        <w:t>Iná protispoločenská činnosť</w:t>
      </w:r>
      <w:r>
        <w:t xml:space="preserve"> – konanie, ktoré je priestupkom alebo </w:t>
      </w:r>
      <w:r w:rsidR="001C5B7B">
        <w:t xml:space="preserve">iným správnym deliktom. Za inú protispoločenskú činnosť sa považuje aj konanie, ktoré nie je priestupkom, alebo iným správnym deliktom, ale pôsobí negatívne na spoločnosť. </w:t>
      </w:r>
    </w:p>
    <w:p w:rsidR="001C5B7B" w:rsidRDefault="001C5B7B" w:rsidP="00B531E5">
      <w:pPr>
        <w:tabs>
          <w:tab w:val="left" w:pos="4002"/>
        </w:tabs>
      </w:pPr>
      <w:r w:rsidRPr="00234B26">
        <w:rPr>
          <w:b/>
        </w:rPr>
        <w:t>Podnet –</w:t>
      </w:r>
      <w:r>
        <w:t xml:space="preserve"> je niektoré z nasledovných oznámení: </w:t>
      </w:r>
    </w:p>
    <w:p w:rsidR="001C5B7B" w:rsidRDefault="001C5B7B" w:rsidP="001C5B7B">
      <w:pPr>
        <w:pStyle w:val="Odsekzoznamu"/>
        <w:numPr>
          <w:ilvl w:val="0"/>
          <w:numId w:val="2"/>
        </w:numPr>
        <w:tabs>
          <w:tab w:val="left" w:pos="4002"/>
        </w:tabs>
      </w:pPr>
      <w:r>
        <w:t xml:space="preserve">Oznámenie vrátane anonymného oznámenia, ktorým sa rozumie uvedenie skutočnosti, o ktorých sa oznamovateľ dozvedel v súvislosti s výkonom svojho zamestnania, povolania, postavenia alebo funkcie a ktoré môžu významnou mierou prispieť alebo prispelo k objasneniu závažnej protispoločenskej činnosti alebo k zisteniu alebo usvedčeniu páchateľa, </w:t>
      </w:r>
    </w:p>
    <w:p w:rsidR="001C5B7B" w:rsidRDefault="001C5B7B" w:rsidP="001C5B7B">
      <w:pPr>
        <w:pStyle w:val="Odsekzoznamu"/>
        <w:numPr>
          <w:ilvl w:val="0"/>
          <w:numId w:val="2"/>
        </w:numPr>
        <w:tabs>
          <w:tab w:val="left" w:pos="4002"/>
        </w:tabs>
      </w:pPr>
      <w:r>
        <w:t xml:space="preserve">Neanonymné oznámenie oznamovateľa o inej protispoločenskej činnosti ako závažnej protispoločenskej činnosti, o ktorej sa dozvedela v súvislosti s výkonom svojho zamestnania, povolania, postavenia alebo funkcie. </w:t>
      </w:r>
    </w:p>
    <w:p w:rsidR="00D2104C" w:rsidRDefault="00D2104C" w:rsidP="00D2104C">
      <w:pPr>
        <w:tabs>
          <w:tab w:val="left" w:pos="4002"/>
        </w:tabs>
      </w:pPr>
      <w:r>
        <w:t xml:space="preserve">Anonymným podnetom sa rozumie podnet, v ktorom nie je uvedené meno, priezvisko a adresa pobytu osoby, ktorá podnet podáva. </w:t>
      </w:r>
    </w:p>
    <w:p w:rsidR="00D2104C" w:rsidRDefault="00D2104C" w:rsidP="00D2104C">
      <w:pPr>
        <w:tabs>
          <w:tab w:val="left" w:pos="4002"/>
        </w:tabs>
      </w:pPr>
    </w:p>
    <w:p w:rsidR="00D2104C" w:rsidRPr="00234B26" w:rsidRDefault="00D2104C" w:rsidP="00D2104C">
      <w:pPr>
        <w:tabs>
          <w:tab w:val="left" w:pos="4002"/>
        </w:tabs>
        <w:rPr>
          <w:b/>
          <w:i/>
          <w:sz w:val="24"/>
          <w:szCs w:val="24"/>
        </w:rPr>
      </w:pPr>
      <w:r>
        <w:tab/>
      </w:r>
      <w:r w:rsidRPr="00234B26">
        <w:rPr>
          <w:b/>
          <w:i/>
          <w:sz w:val="24"/>
          <w:szCs w:val="24"/>
        </w:rPr>
        <w:t>Čl. 3</w:t>
      </w:r>
    </w:p>
    <w:p w:rsidR="00D2104C" w:rsidRPr="00234B26" w:rsidRDefault="00D2104C" w:rsidP="00D2104C">
      <w:pPr>
        <w:tabs>
          <w:tab w:val="left" w:pos="4002"/>
        </w:tabs>
        <w:rPr>
          <w:b/>
          <w:i/>
          <w:sz w:val="24"/>
          <w:szCs w:val="24"/>
        </w:rPr>
      </w:pPr>
      <w:r w:rsidRPr="00234B26">
        <w:rPr>
          <w:b/>
          <w:i/>
          <w:sz w:val="24"/>
          <w:szCs w:val="24"/>
        </w:rPr>
        <w:t xml:space="preserve">                              </w:t>
      </w:r>
      <w:r w:rsidR="00234B26">
        <w:rPr>
          <w:b/>
          <w:i/>
          <w:sz w:val="24"/>
          <w:szCs w:val="24"/>
        </w:rPr>
        <w:t xml:space="preserve">                           </w:t>
      </w:r>
      <w:r w:rsidRPr="00234B26">
        <w:rPr>
          <w:b/>
          <w:i/>
          <w:sz w:val="24"/>
          <w:szCs w:val="24"/>
        </w:rPr>
        <w:t xml:space="preserve">Podávanie podnetov </w:t>
      </w:r>
    </w:p>
    <w:p w:rsidR="00D2104C" w:rsidRDefault="00D2104C" w:rsidP="00D2104C">
      <w:pPr>
        <w:pStyle w:val="Odsekzoznamu"/>
        <w:numPr>
          <w:ilvl w:val="0"/>
          <w:numId w:val="3"/>
        </w:numPr>
        <w:tabs>
          <w:tab w:val="left" w:pos="4002"/>
        </w:tabs>
      </w:pPr>
      <w:r>
        <w:t xml:space="preserve">Zodpovedná osoba je povinná zverejniť na úradnej tabuli, internetovej stránke obce a na mieste prístupnom pre zamestnancov spôsoby podávania podnetov a kontaktné údaje zodpovednej osoby, </w:t>
      </w:r>
    </w:p>
    <w:p w:rsidR="00D2104C" w:rsidRDefault="00D2104C" w:rsidP="00D2104C">
      <w:pPr>
        <w:pStyle w:val="Odsekzoznamu"/>
        <w:numPr>
          <w:ilvl w:val="0"/>
          <w:numId w:val="3"/>
        </w:numPr>
        <w:tabs>
          <w:tab w:val="left" w:pos="4002"/>
        </w:tabs>
      </w:pPr>
      <w:r>
        <w:t xml:space="preserve">Podnet možno podať písomne, </w:t>
      </w:r>
      <w:r w:rsidR="0055741C">
        <w:t xml:space="preserve">ústne do záznamu, telefaxom alebo elektronickou poštou, </w:t>
      </w:r>
    </w:p>
    <w:p w:rsidR="0055741C" w:rsidRDefault="0055741C" w:rsidP="00D2104C">
      <w:pPr>
        <w:pStyle w:val="Odsekzoznamu"/>
        <w:numPr>
          <w:ilvl w:val="0"/>
          <w:numId w:val="3"/>
        </w:numPr>
        <w:tabs>
          <w:tab w:val="left" w:pos="4002"/>
        </w:tabs>
      </w:pPr>
      <w:r>
        <w:t>Písomný podnet sa podáva zodpovednej oso</w:t>
      </w:r>
      <w:r w:rsidR="00C766FC">
        <w:t xml:space="preserve">be, alebo do podateľne Obecného </w:t>
      </w:r>
      <w:bookmarkStart w:id="0" w:name="_GoBack"/>
      <w:bookmarkEnd w:id="0"/>
      <w:r>
        <w:t xml:space="preserve"> úradu, ktorá je povinná doručený podnet bezodkladne odovzdať zodpovednej osobe, resp. do kancelárie hlavného kontrolóra obce. </w:t>
      </w:r>
    </w:p>
    <w:p w:rsidR="0055741C" w:rsidRDefault="0055741C" w:rsidP="0055741C">
      <w:pPr>
        <w:pStyle w:val="Odsekzoznamu"/>
        <w:tabs>
          <w:tab w:val="left" w:pos="4002"/>
        </w:tabs>
      </w:pPr>
    </w:p>
    <w:p w:rsidR="0055741C" w:rsidRDefault="0055741C" w:rsidP="0055741C">
      <w:pPr>
        <w:pStyle w:val="Odsekzoznamu"/>
        <w:tabs>
          <w:tab w:val="left" w:pos="4002"/>
        </w:tabs>
      </w:pPr>
      <w:r>
        <w:t xml:space="preserve">Adresa písomného podania: </w:t>
      </w:r>
    </w:p>
    <w:p w:rsidR="0055741C" w:rsidRDefault="0055741C" w:rsidP="0055741C">
      <w:pPr>
        <w:pStyle w:val="Odsekzoznamu"/>
        <w:tabs>
          <w:tab w:val="left" w:pos="4002"/>
        </w:tabs>
      </w:pPr>
      <w:r>
        <w:t>Obec Banský Studenec č. 60</w:t>
      </w:r>
    </w:p>
    <w:p w:rsidR="0055741C" w:rsidRDefault="0055741C" w:rsidP="0055741C">
      <w:pPr>
        <w:pStyle w:val="Odsekzoznamu"/>
        <w:tabs>
          <w:tab w:val="left" w:pos="4002"/>
        </w:tabs>
      </w:pPr>
      <w:r>
        <w:t xml:space="preserve">Hlavný kontrolór obce </w:t>
      </w:r>
    </w:p>
    <w:p w:rsidR="0055741C" w:rsidRDefault="0055741C" w:rsidP="0055741C">
      <w:pPr>
        <w:pStyle w:val="Odsekzoznamu"/>
        <w:tabs>
          <w:tab w:val="left" w:pos="4002"/>
        </w:tabs>
      </w:pPr>
      <w:r>
        <w:t xml:space="preserve">969 01 Banský Studenec </w:t>
      </w:r>
    </w:p>
    <w:p w:rsidR="0055741C" w:rsidRDefault="0055741C" w:rsidP="0055741C">
      <w:pPr>
        <w:pStyle w:val="Odsekzoznamu"/>
        <w:tabs>
          <w:tab w:val="left" w:pos="4002"/>
        </w:tabs>
      </w:pPr>
    </w:p>
    <w:p w:rsidR="0055741C" w:rsidRDefault="0055741C" w:rsidP="0055741C">
      <w:pPr>
        <w:pStyle w:val="Odsekzoznamu"/>
        <w:tabs>
          <w:tab w:val="left" w:pos="4002"/>
        </w:tabs>
      </w:pPr>
      <w:r>
        <w:t xml:space="preserve">Na obálke je potrebné uviesť: </w:t>
      </w:r>
    </w:p>
    <w:p w:rsidR="0055741C" w:rsidRDefault="0055741C" w:rsidP="0055741C">
      <w:pPr>
        <w:pStyle w:val="Odsekzoznamu"/>
        <w:tabs>
          <w:tab w:val="left" w:pos="4002"/>
        </w:tabs>
      </w:pPr>
      <w:r>
        <w:t>„Určené pre zodpovednú osobu – neotvárať .“</w:t>
      </w:r>
    </w:p>
    <w:p w:rsidR="0055741C" w:rsidRDefault="0055741C" w:rsidP="0055741C">
      <w:pPr>
        <w:pStyle w:val="Odsekzoznamu"/>
        <w:tabs>
          <w:tab w:val="left" w:pos="4002"/>
        </w:tabs>
      </w:pPr>
    </w:p>
    <w:p w:rsidR="0055741C" w:rsidRDefault="0055741C" w:rsidP="0055741C">
      <w:pPr>
        <w:pStyle w:val="Odsekzoznamu"/>
        <w:numPr>
          <w:ilvl w:val="0"/>
          <w:numId w:val="3"/>
        </w:numPr>
        <w:tabs>
          <w:tab w:val="left" w:pos="4002"/>
        </w:tabs>
      </w:pPr>
      <w:r>
        <w:t xml:space="preserve">Podanie podnetu ústnou formou do záznamu možno uskutočniť prostredníctvom zodpovednej osoby, </w:t>
      </w:r>
    </w:p>
    <w:p w:rsidR="0055741C" w:rsidRDefault="0055741C" w:rsidP="0055741C">
      <w:pPr>
        <w:pStyle w:val="Odsekzoznamu"/>
        <w:numPr>
          <w:ilvl w:val="0"/>
          <w:numId w:val="3"/>
        </w:numPr>
        <w:tabs>
          <w:tab w:val="left" w:pos="4002"/>
        </w:tabs>
      </w:pPr>
      <w:r>
        <w:t xml:space="preserve">Podanie podnetu elektronickou formou je možné uskutočniť na adresu zodpovednej osoby, (obecbanskystudenec@stonline.sk ). Podnety prijaté prostredníctvom telefaxu, alebo elektronickou poštou, ktoré prijala osoba odlišná od zodpovednej osoby, je táto osoba povinná bezodkladne postúpiť na vybavenie zodpovednej osobe. </w:t>
      </w:r>
    </w:p>
    <w:p w:rsidR="0055741C" w:rsidRDefault="0055741C" w:rsidP="0055741C">
      <w:pPr>
        <w:pStyle w:val="Odsekzoznamu"/>
        <w:numPr>
          <w:ilvl w:val="0"/>
          <w:numId w:val="3"/>
        </w:numPr>
        <w:tabs>
          <w:tab w:val="left" w:pos="4002"/>
        </w:tabs>
      </w:pPr>
      <w:r>
        <w:t xml:space="preserve">Ak je podaný podnet nečitateľný, nezrozumiteľný, alebo nespĺňa náležitosti podľa Zákona č. 307/2014 Z.z., zodpovedná osoba bezodkladne vyzve fyzickú osobu, ktorá podala podnet, aby ho do 10 pracovných dní  doplnila a súčasne ju poučí, že inak podaný podnet nebude preverený. </w:t>
      </w:r>
    </w:p>
    <w:p w:rsidR="00234B26" w:rsidRDefault="0055741C" w:rsidP="0055741C">
      <w:pPr>
        <w:tabs>
          <w:tab w:val="left" w:pos="4002"/>
        </w:tabs>
        <w:rPr>
          <w:b/>
          <w:sz w:val="24"/>
          <w:szCs w:val="24"/>
        </w:rPr>
      </w:pPr>
      <w:r>
        <w:tab/>
      </w:r>
      <w:r w:rsidR="00234B26">
        <w:rPr>
          <w:b/>
          <w:sz w:val="24"/>
          <w:szCs w:val="24"/>
        </w:rPr>
        <w:t>Čl. 4</w:t>
      </w:r>
    </w:p>
    <w:p w:rsidR="0055741C" w:rsidRPr="00234B26" w:rsidRDefault="00234B26" w:rsidP="0055741C">
      <w:pPr>
        <w:tabs>
          <w:tab w:val="left" w:pos="40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55741C" w:rsidRPr="00234B26">
        <w:rPr>
          <w:b/>
          <w:sz w:val="24"/>
          <w:szCs w:val="24"/>
        </w:rPr>
        <w:t xml:space="preserve">Preverovanie podnetov </w:t>
      </w:r>
    </w:p>
    <w:p w:rsidR="0055741C" w:rsidRDefault="0055741C" w:rsidP="0055741C">
      <w:pPr>
        <w:tabs>
          <w:tab w:val="left" w:pos="4002"/>
        </w:tabs>
      </w:pPr>
    </w:p>
    <w:p w:rsidR="0055741C" w:rsidRDefault="007F2745" w:rsidP="007F2745">
      <w:pPr>
        <w:pStyle w:val="Odsekzoznamu"/>
        <w:numPr>
          <w:ilvl w:val="0"/>
          <w:numId w:val="4"/>
        </w:numPr>
        <w:tabs>
          <w:tab w:val="left" w:pos="4002"/>
        </w:tabs>
      </w:pPr>
      <w:r>
        <w:t xml:space="preserve">Na preverovanie podnetov je ustanovená príslušná zodpovedná osoba – hlavný kontrolór obce Banský Studenec – RNDr. Pavel Bačík, </w:t>
      </w:r>
    </w:p>
    <w:p w:rsidR="007F2745" w:rsidRDefault="007F2745" w:rsidP="007F2745">
      <w:pPr>
        <w:pStyle w:val="Odsekzoznamu"/>
        <w:numPr>
          <w:ilvl w:val="0"/>
          <w:numId w:val="4"/>
        </w:numPr>
        <w:tabs>
          <w:tab w:val="left" w:pos="4002"/>
        </w:tabs>
      </w:pPr>
      <w:r>
        <w:t xml:space="preserve">Zodpovedná osoba je povinná prijať každý podnet, </w:t>
      </w:r>
    </w:p>
    <w:p w:rsidR="007F2745" w:rsidRDefault="007F2745" w:rsidP="007F2745">
      <w:pPr>
        <w:pStyle w:val="Odsekzoznamu"/>
        <w:numPr>
          <w:ilvl w:val="0"/>
          <w:numId w:val="4"/>
        </w:numPr>
        <w:tabs>
          <w:tab w:val="left" w:pos="4002"/>
        </w:tabs>
      </w:pPr>
      <w:r>
        <w:t xml:space="preserve">Pri prešetrovaní podnetu sa vychádza z jeho obsahu, bez ohľadu na jeho označenie. Ak z obsahu podania vyplýva, že podnetom je iba časť tohto podania, podľa tejto internej smernice sa prešetrí len príslušná časť podania. Zvyšné časti podania sa vybavia podľa režimu, pod ktorý spadajú, ( napr. sťažnosť podľa zákona č. 9/2010 Z.z. o sťažnostiach), </w:t>
      </w:r>
    </w:p>
    <w:p w:rsidR="007F2745" w:rsidRDefault="007F2745" w:rsidP="007F2745">
      <w:pPr>
        <w:pStyle w:val="Odsekzoznamu"/>
        <w:numPr>
          <w:ilvl w:val="0"/>
          <w:numId w:val="4"/>
        </w:numPr>
        <w:tabs>
          <w:tab w:val="left" w:pos="4002"/>
        </w:tabs>
      </w:pPr>
      <w:r>
        <w:t xml:space="preserve">Ak z obsahu podania vyplýva, že nejde o podnet podľa tejto internej smernice, ale na vybavenie podania je príslušný iný orgán, zodpovedná osoba podanie bezodkladne postúpi tomuto orgánu. O tejto skutočnosti bezodkladne informuje podávateľa podania, </w:t>
      </w:r>
    </w:p>
    <w:p w:rsidR="007F2745" w:rsidRDefault="007F2745" w:rsidP="007F2745">
      <w:pPr>
        <w:pStyle w:val="Odsekzoznamu"/>
        <w:numPr>
          <w:ilvl w:val="0"/>
          <w:numId w:val="4"/>
        </w:numPr>
        <w:tabs>
          <w:tab w:val="left" w:pos="4002"/>
        </w:tabs>
      </w:pPr>
      <w:r>
        <w:t xml:space="preserve">Zodpovedná osoba je povinná preveriť podnet najneskôr do 90 kalendárnych dní od jeho prijatia. Túto lehotu možno predĺžiť o ďalších 30 dní s tým, že pri neanonymných podnetoch sa predĺženie oznámi osobe, ktorá podala podnet, s uvedením dôvodov predĺženia, </w:t>
      </w:r>
    </w:p>
    <w:p w:rsidR="007F2745" w:rsidRDefault="007F2745" w:rsidP="007F2745">
      <w:pPr>
        <w:pStyle w:val="Odsekzoznamu"/>
        <w:numPr>
          <w:ilvl w:val="0"/>
          <w:numId w:val="4"/>
        </w:numPr>
        <w:tabs>
          <w:tab w:val="left" w:pos="4002"/>
        </w:tabs>
      </w:pPr>
      <w:r>
        <w:t xml:space="preserve">V prípade potreby doplnenia alebo upresnenia údajov uvedených v podnete zodpovedná osoba bez zbytočného odkladu vyzve podávateľa podnetu na jeho doplnenie alebo upresnenie s určením lehoty na uskutočnenie tohto úkonu, </w:t>
      </w:r>
    </w:p>
    <w:p w:rsidR="007F2745" w:rsidRDefault="007F2745" w:rsidP="007F2745">
      <w:pPr>
        <w:pStyle w:val="Odsekzoznamu"/>
        <w:numPr>
          <w:ilvl w:val="0"/>
          <w:numId w:val="4"/>
        </w:numPr>
        <w:tabs>
          <w:tab w:val="left" w:pos="4002"/>
        </w:tabs>
      </w:pPr>
      <w:r>
        <w:t>Pokiaľ podnet smeruje voči konkrétnemu zamestnancovi alebo štatutárnemu zástupcovi  zamestnávateľa (ďalej len „dotknutý zamestnanec a štatutárny zástupca“) , zodpovedná osoba bez zbytočného odkladu oboznámi</w:t>
      </w:r>
      <w:r w:rsidR="00896FC8">
        <w:t xml:space="preserve"> dotknutého zamestnanca alebo št</w:t>
      </w:r>
      <w:r>
        <w:t xml:space="preserve">atutárneho zástupcu s obsahom podnetu a umožní mu vyjadriť sa k nemu, ako aj predložiť doklady, písomnosti či iné informácie potrebné na spoľahlivé preverenie veci. Pri oboznamovaní s obsahom podnetu </w:t>
      </w:r>
      <w:r w:rsidR="00896FC8">
        <w:t xml:space="preserve"> a umožní mu vyjadriť sa k nemu, ako aj predložiť doklady, písomnosti či iné informácie potrebné na spoľahlivé preve</w:t>
      </w:r>
      <w:r w:rsidR="00330381">
        <w:t>re</w:t>
      </w:r>
      <w:r w:rsidR="00896FC8">
        <w:t>nie veci. Pri ob</w:t>
      </w:r>
      <w:r w:rsidR="00330381">
        <w:t>o</w:t>
      </w:r>
      <w:r w:rsidR="00896FC8">
        <w:t xml:space="preserve">znamovaní s obsahom podnetu je zodpovedná osoba </w:t>
      </w:r>
      <w:r w:rsidR="007D1851">
        <w:t xml:space="preserve">povinná dbať na zachovanie mlčanlivosti o totožnosti podávateľa podnetu a na ochranu osobných údajov podľa zákona č. 122/2013 Z.z. v prípade, že z informácií, ktoré sú súčasťou alebo prílohou podnetu, možno vyvodiť totožnosť podávateľa podnetu, zodpovedná osoba s takýmito informáciami dotknutého zamestnanca </w:t>
      </w:r>
      <w:r w:rsidR="007D1851">
        <w:lastRenderedPageBreak/>
        <w:t xml:space="preserve">ani štatutárneho zástupcu neoboznámi, ale vyzve ho na uvedenie, resp. predloženie skutočnosti nevyhnutných na spoľahlivé preverenie podnetu. </w:t>
      </w:r>
    </w:p>
    <w:p w:rsidR="007D1A67" w:rsidRDefault="007D1A67" w:rsidP="007D1A67">
      <w:pPr>
        <w:pStyle w:val="Odsekzoznamu"/>
        <w:tabs>
          <w:tab w:val="left" w:pos="4002"/>
        </w:tabs>
      </w:pPr>
    </w:p>
    <w:p w:rsidR="007D1A67" w:rsidRDefault="007D1A67" w:rsidP="007D1A67">
      <w:pPr>
        <w:pStyle w:val="Odsekzoznamu"/>
        <w:tabs>
          <w:tab w:val="left" w:pos="4002"/>
        </w:tabs>
      </w:pPr>
    </w:p>
    <w:p w:rsidR="007F2745" w:rsidRDefault="007F2745" w:rsidP="0055741C">
      <w:pPr>
        <w:tabs>
          <w:tab w:val="left" w:pos="4002"/>
        </w:tabs>
      </w:pPr>
    </w:p>
    <w:p w:rsidR="0055741C" w:rsidRPr="00234B26" w:rsidRDefault="007D1851" w:rsidP="007D1851">
      <w:pPr>
        <w:pStyle w:val="Odsekzoznamu"/>
        <w:tabs>
          <w:tab w:val="left" w:pos="4002"/>
        </w:tabs>
        <w:rPr>
          <w:b/>
          <w:sz w:val="24"/>
          <w:szCs w:val="24"/>
        </w:rPr>
      </w:pPr>
      <w:r>
        <w:tab/>
        <w:t xml:space="preserve">        </w:t>
      </w:r>
      <w:r w:rsidRPr="00234B26">
        <w:rPr>
          <w:b/>
          <w:sz w:val="24"/>
          <w:szCs w:val="24"/>
        </w:rPr>
        <w:t>Čl. 5</w:t>
      </w:r>
    </w:p>
    <w:p w:rsidR="007D1851" w:rsidRDefault="007D1851" w:rsidP="007D1851">
      <w:pPr>
        <w:pStyle w:val="Odsekzoznamu"/>
        <w:tabs>
          <w:tab w:val="left" w:pos="4002"/>
        </w:tabs>
        <w:rPr>
          <w:b/>
          <w:sz w:val="24"/>
          <w:szCs w:val="24"/>
        </w:rPr>
      </w:pPr>
      <w:r w:rsidRPr="00234B26">
        <w:rPr>
          <w:b/>
          <w:sz w:val="24"/>
          <w:szCs w:val="24"/>
        </w:rPr>
        <w:t xml:space="preserve">                                Oprávnenia a povinnosti zodpovednej osoby </w:t>
      </w:r>
    </w:p>
    <w:p w:rsidR="00234B26" w:rsidRPr="00234B26" w:rsidRDefault="00234B26" w:rsidP="007D1851">
      <w:pPr>
        <w:pStyle w:val="Odsekzoznamu"/>
        <w:tabs>
          <w:tab w:val="left" w:pos="4002"/>
        </w:tabs>
        <w:rPr>
          <w:b/>
          <w:sz w:val="24"/>
          <w:szCs w:val="24"/>
        </w:rPr>
      </w:pPr>
    </w:p>
    <w:p w:rsidR="007D1851" w:rsidRDefault="007D1851" w:rsidP="007D1851">
      <w:pPr>
        <w:pStyle w:val="Odsekzoznamu"/>
        <w:numPr>
          <w:ilvl w:val="0"/>
          <w:numId w:val="5"/>
        </w:numPr>
        <w:tabs>
          <w:tab w:val="left" w:pos="4002"/>
        </w:tabs>
      </w:pPr>
      <w:r>
        <w:t xml:space="preserve">Zodpovedná osoba je oprávnená v potrebnom rozsahu písomne vyzvať podávateľa podnetu, ako aj zamestnávateľa, dotknutého zamestnanca či štatutárneho zástupcu na spoluprácu pri preverovaní podnetu spolu s určením primeranej lehoty na poskytnutie súčinnosti, </w:t>
      </w:r>
    </w:p>
    <w:p w:rsidR="007D1851" w:rsidRDefault="007D1851" w:rsidP="007D1851">
      <w:pPr>
        <w:pStyle w:val="Odsekzoznamu"/>
        <w:numPr>
          <w:ilvl w:val="0"/>
          <w:numId w:val="5"/>
        </w:numPr>
        <w:tabs>
          <w:tab w:val="left" w:pos="4002"/>
        </w:tabs>
      </w:pPr>
      <w:r>
        <w:t xml:space="preserve">Zodpovedná osoba je povinná vykonať písomný záznam o preverení podnetu v ktorom zhrnie skutočnosti, ktoré uvádza oznamovateľ v podanom podnete, pričom sa vyjadrí ku každej v podnete uvádzanej skutočnosti, a to z hľadiska preverenia pravdivosti tvrdených skutočností ako aj z hľadiska posúdenia ich právnej relevancie vo vzťahu k ich možnej protiprávnosti, </w:t>
      </w:r>
    </w:p>
    <w:p w:rsidR="007D1851" w:rsidRDefault="007D1851" w:rsidP="007D1851">
      <w:pPr>
        <w:pStyle w:val="Odsekzoznamu"/>
        <w:numPr>
          <w:ilvl w:val="0"/>
          <w:numId w:val="5"/>
        </w:numPr>
        <w:tabs>
          <w:tab w:val="left" w:pos="4002"/>
        </w:tabs>
      </w:pPr>
      <w:r>
        <w:t xml:space="preserve">Pred </w:t>
      </w:r>
      <w:r w:rsidR="0080374A">
        <w:t>vyhotovením zázna</w:t>
      </w:r>
      <w:r>
        <w:t>mu o výsledku preverenia podnetu zodpovedná osoba povinná umožniť oznamovateľovi vyjadriť sa k zisteným záverom. Pokiaľ oznamovateľ uvedie do podaného podnetu nové skutočnosti alebo so zistenými závermi nesúhlasí, zodpovedná osoba sa musí s týmit</w:t>
      </w:r>
      <w:r w:rsidR="0080374A">
        <w:t>o</w:t>
      </w:r>
      <w:r>
        <w:t xml:space="preserve"> </w:t>
      </w:r>
      <w:r w:rsidR="0080374A">
        <w:t>skutočnosť</w:t>
      </w:r>
      <w:r>
        <w:t>ami a námietkami oznamovateľa vysporiadať v písomnom zázname o výsledku preverenia podnetu s uvedením stanoviska, či sú ti</w:t>
      </w:r>
      <w:r w:rsidR="0080374A">
        <w:t>eto skutočnosť</w:t>
      </w:r>
      <w:r>
        <w:t xml:space="preserve"> a námietky podľa zodpovednej osoby opodstatnené, </w:t>
      </w:r>
    </w:p>
    <w:p w:rsidR="007D1851" w:rsidRDefault="007D1851" w:rsidP="007D1851">
      <w:pPr>
        <w:pStyle w:val="Odsekzoznamu"/>
        <w:numPr>
          <w:ilvl w:val="0"/>
          <w:numId w:val="5"/>
        </w:numPr>
        <w:tabs>
          <w:tab w:val="left" w:pos="4002"/>
        </w:tabs>
      </w:pPr>
      <w:r>
        <w:t>Výsledok preverenia podnetu vo forme písomného záznamu je zodpovedná osoba pov</w:t>
      </w:r>
      <w:r w:rsidR="0080374A">
        <w:t>inná zaslať podávateľovi podnetu  najneskôr</w:t>
      </w:r>
      <w:r>
        <w:t xml:space="preserve"> do 10 dní od jeho preverenia, </w:t>
      </w:r>
    </w:p>
    <w:p w:rsidR="007D1851" w:rsidRDefault="007D1851" w:rsidP="007D1851">
      <w:pPr>
        <w:pStyle w:val="Odsekzoznamu"/>
        <w:numPr>
          <w:ilvl w:val="0"/>
          <w:numId w:val="5"/>
        </w:numPr>
        <w:tabs>
          <w:tab w:val="left" w:pos="4002"/>
        </w:tabs>
      </w:pPr>
      <w:r>
        <w:t xml:space="preserve">Podanie podnetu sa nesmie stať podnetom ani dôvodom na vyvodzovanie dôsledkov, ktoré by podávateľovi podnetu spôsobili akúkoľvek ujmu, </w:t>
      </w:r>
    </w:p>
    <w:p w:rsidR="007D1851" w:rsidRDefault="007D1851" w:rsidP="007D1851">
      <w:pPr>
        <w:pStyle w:val="Odsekzoznamu"/>
        <w:numPr>
          <w:ilvl w:val="0"/>
          <w:numId w:val="5"/>
        </w:numPr>
        <w:tabs>
          <w:tab w:val="left" w:pos="4002"/>
        </w:tabs>
      </w:pPr>
      <w:r>
        <w:t xml:space="preserve">Ak </w:t>
      </w:r>
      <w:r w:rsidR="0080374A">
        <w:t xml:space="preserve">sa pri preverovaní podnetu </w:t>
      </w:r>
      <w:r>
        <w:t xml:space="preserve"> preukáže, že došlo k spáchaniu trestného činu, zodpovedná osoba je túto skutočnosť povinná oznámiť </w:t>
      </w:r>
      <w:r w:rsidR="0080374A">
        <w:t xml:space="preserve"> orgánom činným v trestnom konaní, </w:t>
      </w:r>
    </w:p>
    <w:p w:rsidR="0080374A" w:rsidRDefault="0080374A" w:rsidP="007D1851">
      <w:pPr>
        <w:pStyle w:val="Odsekzoznamu"/>
        <w:numPr>
          <w:ilvl w:val="0"/>
          <w:numId w:val="5"/>
        </w:numPr>
        <w:tabs>
          <w:tab w:val="left" w:pos="4002"/>
        </w:tabs>
      </w:pPr>
      <w:r>
        <w:t xml:space="preserve">Zodpovedná  osoba je povinná viesť osobitnú evidenciu podnetov samostatne, čím vznikne informačný systém v zmysle Zákona č. 122/2013 Z.z. o ochrane osobných údajov. Tento informačný systém je zaevidovaný evidenčným listom , </w:t>
      </w:r>
    </w:p>
    <w:p w:rsidR="0080374A" w:rsidRDefault="0080374A" w:rsidP="007D1851">
      <w:pPr>
        <w:pStyle w:val="Odsekzoznamu"/>
        <w:numPr>
          <w:ilvl w:val="0"/>
          <w:numId w:val="5"/>
        </w:numPr>
        <w:tabs>
          <w:tab w:val="left" w:pos="4002"/>
        </w:tabs>
      </w:pPr>
      <w:r>
        <w:t xml:space="preserve">Zodpovedná osoba a jej zamestnávateľ sú povinní zachovávať mlčanlivosť o totožnosti podávateľa podnetu. </w:t>
      </w:r>
    </w:p>
    <w:p w:rsidR="001C5B7B" w:rsidRDefault="001C5B7B" w:rsidP="001C5B7B">
      <w:pPr>
        <w:pStyle w:val="Odsekzoznamu"/>
        <w:tabs>
          <w:tab w:val="left" w:pos="4002"/>
        </w:tabs>
      </w:pPr>
    </w:p>
    <w:p w:rsidR="001C5B7B" w:rsidRDefault="001C5B7B" w:rsidP="001C5B7B">
      <w:pPr>
        <w:pStyle w:val="Odsekzoznamu"/>
        <w:tabs>
          <w:tab w:val="left" w:pos="4002"/>
        </w:tabs>
      </w:pPr>
    </w:p>
    <w:p w:rsidR="00B531E5" w:rsidRPr="00234B26" w:rsidRDefault="0080374A" w:rsidP="0080374A">
      <w:pPr>
        <w:tabs>
          <w:tab w:val="left" w:pos="3503"/>
        </w:tabs>
        <w:rPr>
          <w:b/>
          <w:sz w:val="24"/>
          <w:szCs w:val="24"/>
        </w:rPr>
      </w:pPr>
      <w:r>
        <w:tab/>
      </w:r>
      <w:r w:rsidR="007D1A67">
        <w:t xml:space="preserve">            </w:t>
      </w:r>
      <w:r w:rsidRPr="00234B26">
        <w:rPr>
          <w:b/>
          <w:sz w:val="24"/>
          <w:szCs w:val="24"/>
        </w:rPr>
        <w:t>Čl. 6</w:t>
      </w:r>
    </w:p>
    <w:p w:rsidR="0080374A" w:rsidRPr="00234B26" w:rsidRDefault="0080374A" w:rsidP="0080374A">
      <w:pPr>
        <w:tabs>
          <w:tab w:val="left" w:pos="3503"/>
        </w:tabs>
        <w:rPr>
          <w:b/>
          <w:sz w:val="24"/>
          <w:szCs w:val="24"/>
        </w:rPr>
      </w:pPr>
      <w:r w:rsidRPr="00234B26">
        <w:rPr>
          <w:b/>
          <w:sz w:val="24"/>
          <w:szCs w:val="24"/>
        </w:rPr>
        <w:t xml:space="preserve">        </w:t>
      </w:r>
      <w:r w:rsidR="00234B26">
        <w:rPr>
          <w:b/>
          <w:sz w:val="24"/>
          <w:szCs w:val="24"/>
        </w:rPr>
        <w:t xml:space="preserve">             </w:t>
      </w:r>
      <w:r w:rsidR="007D1A67">
        <w:rPr>
          <w:b/>
          <w:sz w:val="24"/>
          <w:szCs w:val="24"/>
        </w:rPr>
        <w:t xml:space="preserve">      </w:t>
      </w:r>
      <w:r w:rsidR="00234B26">
        <w:rPr>
          <w:b/>
          <w:sz w:val="24"/>
          <w:szCs w:val="24"/>
        </w:rPr>
        <w:t xml:space="preserve"> </w:t>
      </w:r>
      <w:r w:rsidRPr="00234B26">
        <w:rPr>
          <w:b/>
          <w:sz w:val="24"/>
          <w:szCs w:val="24"/>
        </w:rPr>
        <w:t xml:space="preserve">Vylúčenie zodpovednej osoby z preverovania podnetu </w:t>
      </w:r>
    </w:p>
    <w:p w:rsidR="0080374A" w:rsidRDefault="0080374A" w:rsidP="0080374A">
      <w:pPr>
        <w:tabs>
          <w:tab w:val="left" w:pos="3503"/>
        </w:tabs>
      </w:pPr>
      <w:r>
        <w:t xml:space="preserve">Z preverovania podnetu je vylúčená zodpovedná osoba v prípadoch ak : </w:t>
      </w:r>
    </w:p>
    <w:p w:rsidR="0080374A" w:rsidRDefault="0080374A" w:rsidP="0080374A">
      <w:pPr>
        <w:pStyle w:val="Odsekzoznamu"/>
        <w:numPr>
          <w:ilvl w:val="0"/>
          <w:numId w:val="6"/>
        </w:numPr>
        <w:tabs>
          <w:tab w:val="left" w:pos="3503"/>
        </w:tabs>
      </w:pPr>
      <w:r>
        <w:t xml:space="preserve">Podnet smeruje priamo voči zodpovednej osobe, </w:t>
      </w:r>
    </w:p>
    <w:p w:rsidR="0080374A" w:rsidRDefault="0080374A" w:rsidP="0080374A">
      <w:pPr>
        <w:pStyle w:val="Odsekzoznamu"/>
        <w:numPr>
          <w:ilvl w:val="0"/>
          <w:numId w:val="6"/>
        </w:numPr>
        <w:tabs>
          <w:tab w:val="left" w:pos="3503"/>
        </w:tabs>
      </w:pPr>
      <w:r>
        <w:t xml:space="preserve">Vzhľadom na skutočnosti uvádzané v podnete alebo okolnosti prípadu, možno mať pochybnosti o nezaujatosti zodpovednej osoby vzhľadom na pomer zodpovednej osoby </w:t>
      </w:r>
      <w:r>
        <w:lastRenderedPageBreak/>
        <w:t xml:space="preserve">k preverovanej veci, k oznamovateľovi, alebo k iným dotknutým stranám, ktorých sa podnet tiež priamo alebo nepriamo dotýka. </w:t>
      </w:r>
    </w:p>
    <w:p w:rsidR="00B531E5" w:rsidRDefault="00B531E5" w:rsidP="00402666">
      <w:pPr>
        <w:tabs>
          <w:tab w:val="left" w:pos="4002"/>
        </w:tabs>
      </w:pPr>
    </w:p>
    <w:p w:rsidR="007D1A67" w:rsidRDefault="007D1A67" w:rsidP="00402666">
      <w:pPr>
        <w:tabs>
          <w:tab w:val="left" w:pos="4002"/>
        </w:tabs>
      </w:pPr>
    </w:p>
    <w:p w:rsidR="00B531E5" w:rsidRPr="007D1A67" w:rsidRDefault="0080374A" w:rsidP="0080374A">
      <w:pPr>
        <w:tabs>
          <w:tab w:val="left" w:pos="4002"/>
        </w:tabs>
        <w:rPr>
          <w:b/>
          <w:i/>
          <w:sz w:val="24"/>
          <w:szCs w:val="24"/>
        </w:rPr>
      </w:pPr>
      <w:r>
        <w:t xml:space="preserve">                                                                     </w:t>
      </w:r>
      <w:r w:rsidR="007D1A67">
        <w:t xml:space="preserve">              </w:t>
      </w:r>
      <w:r w:rsidRPr="007D1A67">
        <w:rPr>
          <w:b/>
          <w:i/>
          <w:sz w:val="24"/>
          <w:szCs w:val="24"/>
        </w:rPr>
        <w:t>Čl. 7</w:t>
      </w:r>
    </w:p>
    <w:p w:rsidR="0080374A" w:rsidRPr="007D1A67" w:rsidRDefault="0080374A" w:rsidP="0080374A">
      <w:pPr>
        <w:tabs>
          <w:tab w:val="left" w:pos="2506"/>
        </w:tabs>
        <w:rPr>
          <w:b/>
          <w:i/>
          <w:sz w:val="24"/>
          <w:szCs w:val="24"/>
        </w:rPr>
      </w:pPr>
      <w:r w:rsidRPr="007D1A67">
        <w:rPr>
          <w:b/>
          <w:i/>
          <w:sz w:val="24"/>
          <w:szCs w:val="24"/>
        </w:rPr>
        <w:tab/>
      </w:r>
      <w:r w:rsidR="007D1A67">
        <w:rPr>
          <w:b/>
          <w:i/>
          <w:sz w:val="24"/>
          <w:szCs w:val="24"/>
        </w:rPr>
        <w:t xml:space="preserve">              </w:t>
      </w:r>
      <w:r w:rsidRPr="007D1A67">
        <w:rPr>
          <w:b/>
          <w:i/>
          <w:sz w:val="24"/>
          <w:szCs w:val="24"/>
        </w:rPr>
        <w:t xml:space="preserve">Vybavovanie podnetov </w:t>
      </w:r>
    </w:p>
    <w:p w:rsidR="0080374A" w:rsidRDefault="0080374A" w:rsidP="0080374A">
      <w:pPr>
        <w:tabs>
          <w:tab w:val="left" w:pos="2506"/>
        </w:tabs>
      </w:pPr>
    </w:p>
    <w:p w:rsidR="0080374A" w:rsidRDefault="0080374A" w:rsidP="0080374A">
      <w:pPr>
        <w:pStyle w:val="Odsekzoznamu"/>
        <w:numPr>
          <w:ilvl w:val="0"/>
          <w:numId w:val="7"/>
        </w:numPr>
        <w:tabs>
          <w:tab w:val="left" w:pos="2506"/>
        </w:tabs>
      </w:pPr>
      <w:r>
        <w:t xml:space="preserve">O výsledku preverenia podnetu, zodpovedná osoba vyhotoví správu o preverení podnetu, ktorá obsahuje: </w:t>
      </w:r>
    </w:p>
    <w:p w:rsidR="0080374A" w:rsidRDefault="0080374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 xml:space="preserve">Číslo preverovaného podnetu podľa evidencie podnetov, </w:t>
      </w:r>
    </w:p>
    <w:p w:rsidR="0080374A" w:rsidRDefault="0080374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 xml:space="preserve">Predmet podnetu, </w:t>
      </w:r>
    </w:p>
    <w:p w:rsidR="0080374A" w:rsidRDefault="0080374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 xml:space="preserve">Meno a priezvisko oznamovateľa (osoby, ktorá podnet podala), </w:t>
      </w:r>
    </w:p>
    <w:p w:rsidR="0080374A" w:rsidRDefault="0080374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 xml:space="preserve">Predmet preverovania skutočnosti uvedených v podnete, ktorého sa  týka, </w:t>
      </w:r>
    </w:p>
    <w:p w:rsidR="0080374A" w:rsidRDefault="0080374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 xml:space="preserve">Výsledok preverenia podnetu, v ktorom sú zhrnuté skutočnosti, uvádzané oznamovateľom a ich posúdenie z hľadiska právnej relevancie vo vzťahu k možnému naplneniu prvku protispoločenskej činnosti, ako aj ďalšie skutočnosti zistené pri preverovaní podnetu, </w:t>
      </w:r>
    </w:p>
    <w:p w:rsidR="0080374A" w:rsidRDefault="0080374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 xml:space="preserve">Meno a priezvisko osoby, ktorá podnet preverovala, </w:t>
      </w:r>
    </w:p>
    <w:p w:rsidR="0080374A" w:rsidRDefault="0080374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 xml:space="preserve">Dátum skončenia preverovania podnetu. </w:t>
      </w:r>
    </w:p>
    <w:p w:rsidR="0080374A" w:rsidRDefault="0080374A" w:rsidP="0080374A">
      <w:pPr>
        <w:tabs>
          <w:tab w:val="left" w:pos="2506"/>
        </w:tabs>
        <w:ind w:left="720"/>
      </w:pPr>
    </w:p>
    <w:p w:rsidR="0080374A" w:rsidRDefault="0080374A" w:rsidP="0080374A">
      <w:pPr>
        <w:pStyle w:val="Odsekzoznamu"/>
        <w:numPr>
          <w:ilvl w:val="0"/>
          <w:numId w:val="7"/>
        </w:numPr>
        <w:tabs>
          <w:tab w:val="left" w:pos="2506"/>
        </w:tabs>
      </w:pPr>
      <w:r>
        <w:t xml:space="preserve">Ak boli preverením skutočnosti uvedených v podnete zistené nedostatky, zodpovedná osoba navrhne starostovi obce prijať opatrenia na odstránenie zistených nedostatkov a podľa príčin určiť zamestnancov zodpovedných za zistené nedostatky. </w:t>
      </w:r>
    </w:p>
    <w:p w:rsidR="0080374A" w:rsidRDefault="0080374A" w:rsidP="0080374A">
      <w:pPr>
        <w:pStyle w:val="Odsekzoznamu"/>
        <w:numPr>
          <w:ilvl w:val="0"/>
          <w:numId w:val="7"/>
        </w:numPr>
        <w:tabs>
          <w:tab w:val="left" w:pos="2506"/>
        </w:tabs>
      </w:pPr>
      <w:r>
        <w:t xml:space="preserve">Zodpovedná osoba podnet odloží, ak: </w:t>
      </w:r>
    </w:p>
    <w:p w:rsidR="0080374A" w:rsidRDefault="0080374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 xml:space="preserve">Podanie zjavne nebolo podané v dobrej viere, </w:t>
      </w:r>
    </w:p>
    <w:p w:rsidR="0080374A" w:rsidRDefault="0080374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>Oznamovateľ v priebehu preverovania podnetu,</w:t>
      </w:r>
      <w:r w:rsidR="00AA6B7A">
        <w:t xml:space="preserve"> tento písomne vezme späť, pričo</w:t>
      </w:r>
      <w:r>
        <w:t>m nie sú tým dotknuté ustanovenia zákona č. 301/2005 Z.z. trestný poriadok v znení neskorších predpisov alebo zákona č. 372/1990 Zb. o priestupkoch v znení neskorších predpisov</w:t>
      </w:r>
      <w:r w:rsidR="00AA6B7A">
        <w:t xml:space="preserve">, </w:t>
      </w:r>
    </w:p>
    <w:p w:rsidR="00AA6B7A" w:rsidRDefault="00AA6B7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 xml:space="preserve">Sa nepotvrdili skutočnosti, ktoré sú predmetom podnetu, </w:t>
      </w:r>
    </w:p>
    <w:p w:rsidR="00AA6B7A" w:rsidRDefault="00AA6B7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>Vo veci, ktorá je predmetom podnetu, sa u koná podľa zákona č. 301/2005 Z.z. trestný poriadok v znení neskorších predpisov, resp. zákona č. 372/1990 Zb. o priestupkoch v znení neskorších predpisov,</w:t>
      </w:r>
    </w:p>
    <w:p w:rsidR="00AA6B7A" w:rsidRDefault="00AA6B7A" w:rsidP="0080374A">
      <w:pPr>
        <w:pStyle w:val="Odsekzoznamu"/>
        <w:numPr>
          <w:ilvl w:val="0"/>
          <w:numId w:val="8"/>
        </w:numPr>
        <w:tabs>
          <w:tab w:val="left" w:pos="2506"/>
        </w:tabs>
      </w:pPr>
      <w:r>
        <w:t xml:space="preserve">Bol podnet odstúpený na vybavenie inému vecne príslušnému orgánu. </w:t>
      </w:r>
    </w:p>
    <w:p w:rsidR="00AA6B7A" w:rsidRDefault="00AA6B7A" w:rsidP="00AA6B7A">
      <w:pPr>
        <w:pStyle w:val="Odsekzoznamu"/>
        <w:numPr>
          <w:ilvl w:val="0"/>
          <w:numId w:val="7"/>
        </w:numPr>
        <w:tabs>
          <w:tab w:val="left" w:pos="2506"/>
        </w:tabs>
      </w:pPr>
      <w:r>
        <w:t xml:space="preserve">Opakovaný podnet, ak neobsahuje nové skutočnosti, sa nepreveruje. </w:t>
      </w:r>
    </w:p>
    <w:p w:rsidR="00AA6B7A" w:rsidRDefault="00AA6B7A" w:rsidP="00AA6B7A">
      <w:pPr>
        <w:pStyle w:val="Odsekzoznamu"/>
        <w:tabs>
          <w:tab w:val="left" w:pos="2506"/>
        </w:tabs>
      </w:pPr>
    </w:p>
    <w:p w:rsidR="00AA6B7A" w:rsidRDefault="00AA6B7A" w:rsidP="00AA6B7A">
      <w:pPr>
        <w:pStyle w:val="Odsekzoznamu"/>
        <w:tabs>
          <w:tab w:val="left" w:pos="2506"/>
        </w:tabs>
      </w:pPr>
    </w:p>
    <w:p w:rsidR="007D1A67" w:rsidRDefault="007D1A67" w:rsidP="00AA6B7A">
      <w:pPr>
        <w:pStyle w:val="Odsekzoznamu"/>
        <w:tabs>
          <w:tab w:val="left" w:pos="2506"/>
        </w:tabs>
      </w:pPr>
    </w:p>
    <w:p w:rsidR="007D1A67" w:rsidRDefault="007D1A67" w:rsidP="00AA6B7A">
      <w:pPr>
        <w:pStyle w:val="Odsekzoznamu"/>
        <w:tabs>
          <w:tab w:val="left" w:pos="2506"/>
        </w:tabs>
      </w:pPr>
    </w:p>
    <w:p w:rsidR="007D1A67" w:rsidRDefault="007D1A67" w:rsidP="00AA6B7A">
      <w:pPr>
        <w:pStyle w:val="Odsekzoznamu"/>
        <w:tabs>
          <w:tab w:val="left" w:pos="2506"/>
        </w:tabs>
      </w:pPr>
    </w:p>
    <w:p w:rsidR="007D1A67" w:rsidRDefault="007D1A67" w:rsidP="00AA6B7A">
      <w:pPr>
        <w:pStyle w:val="Odsekzoznamu"/>
        <w:tabs>
          <w:tab w:val="left" w:pos="2506"/>
        </w:tabs>
      </w:pPr>
    </w:p>
    <w:p w:rsidR="007D1A67" w:rsidRDefault="007D1A67" w:rsidP="00AA6B7A">
      <w:pPr>
        <w:pStyle w:val="Odsekzoznamu"/>
        <w:tabs>
          <w:tab w:val="left" w:pos="2506"/>
        </w:tabs>
      </w:pPr>
    </w:p>
    <w:p w:rsidR="007D1A67" w:rsidRDefault="007D1A67" w:rsidP="00AA6B7A">
      <w:pPr>
        <w:pStyle w:val="Odsekzoznamu"/>
        <w:tabs>
          <w:tab w:val="left" w:pos="2506"/>
        </w:tabs>
      </w:pPr>
    </w:p>
    <w:p w:rsidR="007D1A67" w:rsidRDefault="007D1A67" w:rsidP="00AA6B7A">
      <w:pPr>
        <w:pStyle w:val="Odsekzoznamu"/>
        <w:tabs>
          <w:tab w:val="left" w:pos="2506"/>
        </w:tabs>
      </w:pPr>
    </w:p>
    <w:p w:rsidR="007D1A67" w:rsidRDefault="007D1A67" w:rsidP="00AA6B7A">
      <w:pPr>
        <w:pStyle w:val="Odsekzoznamu"/>
        <w:tabs>
          <w:tab w:val="left" w:pos="2506"/>
        </w:tabs>
      </w:pPr>
    </w:p>
    <w:p w:rsidR="007D1A67" w:rsidRDefault="007D1A67" w:rsidP="00AA6B7A">
      <w:pPr>
        <w:pStyle w:val="Odsekzoznamu"/>
        <w:tabs>
          <w:tab w:val="left" w:pos="2506"/>
        </w:tabs>
      </w:pPr>
    </w:p>
    <w:p w:rsidR="00AA6B7A" w:rsidRPr="007D1A67" w:rsidRDefault="00AA6B7A" w:rsidP="00AA6B7A">
      <w:pPr>
        <w:pStyle w:val="Odsekzoznamu"/>
        <w:tabs>
          <w:tab w:val="left" w:pos="2506"/>
        </w:tabs>
        <w:rPr>
          <w:b/>
          <w:sz w:val="24"/>
          <w:szCs w:val="24"/>
        </w:rPr>
      </w:pPr>
      <w:r>
        <w:tab/>
      </w:r>
      <w:r>
        <w:tab/>
      </w:r>
      <w:r>
        <w:tab/>
      </w:r>
      <w:r w:rsidR="007D1A67">
        <w:t xml:space="preserve">            </w:t>
      </w:r>
      <w:r w:rsidRPr="007D1A67">
        <w:rPr>
          <w:b/>
          <w:sz w:val="24"/>
          <w:szCs w:val="24"/>
        </w:rPr>
        <w:t>Čl. 8</w:t>
      </w:r>
    </w:p>
    <w:p w:rsidR="00AA6B7A" w:rsidRPr="007D1A67" w:rsidRDefault="00AA6B7A" w:rsidP="007D1A67">
      <w:pPr>
        <w:pStyle w:val="Odsekzoznamu"/>
        <w:tabs>
          <w:tab w:val="left" w:pos="2506"/>
        </w:tabs>
        <w:rPr>
          <w:b/>
          <w:sz w:val="24"/>
          <w:szCs w:val="24"/>
        </w:rPr>
      </w:pPr>
      <w:r w:rsidRPr="007D1A67">
        <w:rPr>
          <w:b/>
          <w:sz w:val="24"/>
          <w:szCs w:val="24"/>
        </w:rPr>
        <w:tab/>
      </w:r>
      <w:r w:rsidR="007D1A67">
        <w:rPr>
          <w:b/>
          <w:sz w:val="24"/>
          <w:szCs w:val="24"/>
        </w:rPr>
        <w:t xml:space="preserve">               </w:t>
      </w:r>
      <w:r w:rsidRPr="007D1A67">
        <w:rPr>
          <w:b/>
          <w:sz w:val="24"/>
          <w:szCs w:val="24"/>
        </w:rPr>
        <w:t xml:space="preserve">Evidencia podnetov </w:t>
      </w:r>
      <w:r>
        <w:t xml:space="preserve"> </w:t>
      </w:r>
    </w:p>
    <w:p w:rsidR="00AA6B7A" w:rsidRDefault="00AA6B7A" w:rsidP="00AA6B7A">
      <w:pPr>
        <w:tabs>
          <w:tab w:val="left" w:pos="2506"/>
        </w:tabs>
      </w:pPr>
      <w:r>
        <w:t xml:space="preserve">Zodpovedná osoba je povinná viesť osobitnú evidenciu podnetov podľa Čl. 5 písm. g), v knihe podnetov, v ktorej </w:t>
      </w:r>
      <w:r w:rsidR="007D1A67">
        <w:t>zaznamenáva nasledujúce údaje:</w:t>
      </w:r>
    </w:p>
    <w:p w:rsidR="00AA6B7A" w:rsidRDefault="00AA6B7A" w:rsidP="00AA6B7A">
      <w:pPr>
        <w:pStyle w:val="Odsekzoznamu"/>
        <w:numPr>
          <w:ilvl w:val="0"/>
          <w:numId w:val="9"/>
        </w:numPr>
        <w:tabs>
          <w:tab w:val="left" w:pos="2506"/>
        </w:tabs>
      </w:pPr>
      <w:r>
        <w:t xml:space="preserve">Dátum doručenia podnetu, </w:t>
      </w:r>
    </w:p>
    <w:p w:rsidR="00AA6B7A" w:rsidRDefault="00AA6B7A" w:rsidP="00AA6B7A">
      <w:pPr>
        <w:pStyle w:val="Odsekzoznamu"/>
        <w:numPr>
          <w:ilvl w:val="0"/>
          <w:numId w:val="9"/>
        </w:numPr>
        <w:tabs>
          <w:tab w:val="left" w:pos="2506"/>
        </w:tabs>
      </w:pPr>
      <w:r>
        <w:t xml:space="preserve">Meno, priezvisko a adresa podávateľa podnetu: v prípade anonymného podnetu sa uvedie iba poznámka, že ide o anonymný podnet, </w:t>
      </w:r>
    </w:p>
    <w:p w:rsidR="00AA6B7A" w:rsidRDefault="00AA6B7A" w:rsidP="00AA6B7A">
      <w:pPr>
        <w:pStyle w:val="Odsekzoznamu"/>
        <w:numPr>
          <w:ilvl w:val="0"/>
          <w:numId w:val="9"/>
        </w:numPr>
        <w:tabs>
          <w:tab w:val="left" w:pos="2506"/>
        </w:tabs>
      </w:pPr>
      <w:r>
        <w:t>Predmet podnetu,</w:t>
      </w:r>
    </w:p>
    <w:p w:rsidR="00AA6B7A" w:rsidRDefault="00AA6B7A" w:rsidP="00AA6B7A">
      <w:pPr>
        <w:pStyle w:val="Odsekzoznamu"/>
        <w:numPr>
          <w:ilvl w:val="0"/>
          <w:numId w:val="9"/>
        </w:numPr>
        <w:tabs>
          <w:tab w:val="left" w:pos="2506"/>
        </w:tabs>
      </w:pPr>
      <w:r>
        <w:t xml:space="preserve">Prepis audiozáznamu z ústne podaného podnetu ak bol tento zaznamenaný, </w:t>
      </w:r>
    </w:p>
    <w:p w:rsidR="00AA6B7A" w:rsidRDefault="00AA6B7A" w:rsidP="00AA6B7A">
      <w:pPr>
        <w:pStyle w:val="Odsekzoznamu"/>
        <w:numPr>
          <w:ilvl w:val="0"/>
          <w:numId w:val="9"/>
        </w:numPr>
        <w:tabs>
          <w:tab w:val="left" w:pos="2506"/>
        </w:tabs>
      </w:pPr>
      <w:r>
        <w:t xml:space="preserve">Výsledok preverenia podnetu, </w:t>
      </w:r>
    </w:p>
    <w:p w:rsidR="00AA6B7A" w:rsidRDefault="00AA6B7A" w:rsidP="00AA6B7A">
      <w:pPr>
        <w:pStyle w:val="Odsekzoznamu"/>
        <w:numPr>
          <w:ilvl w:val="0"/>
          <w:numId w:val="9"/>
        </w:numPr>
        <w:tabs>
          <w:tab w:val="left" w:pos="2506"/>
        </w:tabs>
      </w:pPr>
      <w:r>
        <w:t xml:space="preserve">Dátum ukončenia preverenia podnetu. </w:t>
      </w:r>
    </w:p>
    <w:p w:rsidR="00AA6B7A" w:rsidRDefault="00AA6B7A" w:rsidP="00AA6B7A">
      <w:pPr>
        <w:tabs>
          <w:tab w:val="left" w:pos="2506"/>
        </w:tabs>
      </w:pPr>
      <w:r>
        <w:t xml:space="preserve">Zodpovedná osoba je povinná uchovávať tieto údaje v evidencii podnetov v listinnej podobe, resp. na elektronickom neprepisovateľnom nosiči 3 roky odo dňa doručenia. </w:t>
      </w:r>
    </w:p>
    <w:p w:rsidR="00B531E5" w:rsidRPr="007D1A67" w:rsidRDefault="00AA6B7A" w:rsidP="00AA6B7A">
      <w:pPr>
        <w:tabs>
          <w:tab w:val="left" w:pos="3835"/>
        </w:tabs>
        <w:rPr>
          <w:b/>
          <w:sz w:val="24"/>
          <w:szCs w:val="24"/>
        </w:rPr>
      </w:pPr>
      <w:r>
        <w:tab/>
      </w:r>
      <w:r w:rsidR="007D1A67">
        <w:t xml:space="preserve">       </w:t>
      </w:r>
      <w:r w:rsidRPr="007D1A67">
        <w:rPr>
          <w:b/>
          <w:sz w:val="24"/>
          <w:szCs w:val="24"/>
        </w:rPr>
        <w:t>Čl. 9</w:t>
      </w:r>
    </w:p>
    <w:p w:rsidR="00AA6B7A" w:rsidRPr="007D1A67" w:rsidRDefault="00AA6B7A" w:rsidP="00AA6B7A">
      <w:pPr>
        <w:tabs>
          <w:tab w:val="left" w:pos="3835"/>
        </w:tabs>
        <w:rPr>
          <w:b/>
          <w:sz w:val="24"/>
          <w:szCs w:val="24"/>
        </w:rPr>
      </w:pPr>
      <w:r w:rsidRPr="007D1A67">
        <w:rPr>
          <w:b/>
          <w:sz w:val="24"/>
          <w:szCs w:val="24"/>
        </w:rPr>
        <w:t xml:space="preserve">                        </w:t>
      </w:r>
      <w:r w:rsidR="007D1A67">
        <w:rPr>
          <w:b/>
          <w:sz w:val="24"/>
          <w:szCs w:val="24"/>
        </w:rPr>
        <w:t xml:space="preserve">                             Spracúvanie osobných údajov </w:t>
      </w:r>
    </w:p>
    <w:p w:rsidR="00AA6B7A" w:rsidRDefault="00AA6B7A" w:rsidP="00AA6B7A">
      <w:pPr>
        <w:pStyle w:val="Odsekzoznamu"/>
        <w:numPr>
          <w:ilvl w:val="0"/>
          <w:numId w:val="10"/>
        </w:numPr>
        <w:tabs>
          <w:tab w:val="left" w:pos="3835"/>
        </w:tabs>
      </w:pPr>
      <w:r>
        <w:t xml:space="preserve">Na účely evidencie podnetov sa spracúvajú osobné údaje oznamovateľa – fyzickej osoby, ktorá podala podnet (ďalej len „dotknutá osoba“) v rozsahu: </w:t>
      </w:r>
    </w:p>
    <w:p w:rsidR="00AA6B7A" w:rsidRDefault="00AA6B7A" w:rsidP="00AA6B7A">
      <w:pPr>
        <w:pStyle w:val="Odsekzoznamu"/>
        <w:numPr>
          <w:ilvl w:val="0"/>
          <w:numId w:val="8"/>
        </w:numPr>
        <w:tabs>
          <w:tab w:val="left" w:pos="3835"/>
        </w:tabs>
      </w:pPr>
      <w:r>
        <w:t xml:space="preserve">Titul, meno, priezvisko a adresa, </w:t>
      </w:r>
    </w:p>
    <w:p w:rsidR="00AA6B7A" w:rsidRDefault="00AA6B7A" w:rsidP="00AA6B7A">
      <w:pPr>
        <w:pStyle w:val="Odsekzoznamu"/>
        <w:numPr>
          <w:ilvl w:val="0"/>
          <w:numId w:val="10"/>
        </w:numPr>
        <w:tabs>
          <w:tab w:val="left" w:pos="3835"/>
        </w:tabs>
      </w:pPr>
      <w:r>
        <w:t xml:space="preserve">Osobné údaje podľa odseku a) sú spracúvané bez súhlasu dotknutej osoby v zmysle § 10ods.3 písm. d) zákona č. 122/2013 Z.z. za účelom ich využitia pre potreby poštového styku s dotknutou osobou, </w:t>
      </w:r>
    </w:p>
    <w:p w:rsidR="00AA6B7A" w:rsidRDefault="00AA6B7A" w:rsidP="00002413">
      <w:pPr>
        <w:pStyle w:val="Odsekzoznamu"/>
        <w:numPr>
          <w:ilvl w:val="0"/>
          <w:numId w:val="10"/>
        </w:numPr>
        <w:tabs>
          <w:tab w:val="left" w:pos="3835"/>
        </w:tabs>
      </w:pPr>
      <w:r>
        <w:t xml:space="preserve">Osobné údaje evidované v knihe podnetov fyzických osôb o protispoločenskej činnosti sa zlikvidujú bezodkladne po uplynutí doby ich evidovania. </w:t>
      </w:r>
    </w:p>
    <w:p w:rsidR="00AA6B7A" w:rsidRPr="007D1A67" w:rsidRDefault="00AA6B7A" w:rsidP="00AA6B7A">
      <w:pPr>
        <w:pStyle w:val="Odsekzoznamu"/>
        <w:tabs>
          <w:tab w:val="left" w:pos="3835"/>
        </w:tabs>
        <w:rPr>
          <w:b/>
        </w:rPr>
      </w:pPr>
      <w:r>
        <w:tab/>
      </w:r>
      <w:r w:rsidRPr="007D1A67">
        <w:rPr>
          <w:b/>
        </w:rPr>
        <w:t>Čl. 10</w:t>
      </w:r>
    </w:p>
    <w:p w:rsidR="00234B26" w:rsidRPr="00002413" w:rsidRDefault="00234B26" w:rsidP="00002413">
      <w:pPr>
        <w:pStyle w:val="Odsekzoznamu"/>
        <w:tabs>
          <w:tab w:val="left" w:pos="3835"/>
        </w:tabs>
        <w:rPr>
          <w:b/>
        </w:rPr>
      </w:pPr>
      <w:r w:rsidRPr="007D1A67">
        <w:rPr>
          <w:b/>
        </w:rPr>
        <w:t xml:space="preserve">                                    </w:t>
      </w:r>
      <w:r w:rsidR="00002413">
        <w:rPr>
          <w:b/>
        </w:rPr>
        <w:t xml:space="preserve">         Záverečné ustanovenia </w:t>
      </w:r>
    </w:p>
    <w:p w:rsidR="00234B26" w:rsidRDefault="00234B26" w:rsidP="00234B26">
      <w:pPr>
        <w:tabs>
          <w:tab w:val="left" w:pos="3835"/>
        </w:tabs>
      </w:pPr>
      <w:r>
        <w:t xml:space="preserve">Táto smernica je dostupná všetkým zamestnancom obce Banský Studenec na úradnej tabuli a na internetovej stránke obce: </w:t>
      </w:r>
      <w:hyperlink r:id="rId9" w:history="1">
        <w:r w:rsidRPr="008B3F5A">
          <w:rPr>
            <w:rStyle w:val="Hypertextovprepojenie"/>
          </w:rPr>
          <w:t>http://www.banskystudenec.sk</w:t>
        </w:r>
      </w:hyperlink>
    </w:p>
    <w:p w:rsidR="00234B26" w:rsidRDefault="00234B26" w:rsidP="00234B26">
      <w:pPr>
        <w:tabs>
          <w:tab w:val="left" w:pos="3835"/>
        </w:tabs>
      </w:pPr>
      <w:r>
        <w:t>Zodpovedná osoba zabezpečí informovanie všetkých zamestnancov o tejto smernici a Zákone č. 307/2014 z.z. o niektorých opatreniach súvisiacich s oznamovaním protispoločenskej činnosti a o zmene a doplnení niektorých zákonov, o čom vyhotoví písomný z</w:t>
      </w:r>
      <w:r w:rsidR="00002413">
        <w:t xml:space="preserve">áznam. </w:t>
      </w:r>
    </w:p>
    <w:p w:rsidR="00234B26" w:rsidRDefault="00234B26" w:rsidP="00234B26">
      <w:pPr>
        <w:tabs>
          <w:tab w:val="left" w:pos="3835"/>
        </w:tabs>
      </w:pPr>
      <w:r>
        <w:t>Táto smernica nadobúda ú</w:t>
      </w:r>
      <w:r w:rsidR="00002413">
        <w:t xml:space="preserve">činnosť dňom  1. januára 2016. </w:t>
      </w:r>
    </w:p>
    <w:p w:rsidR="00234B26" w:rsidRDefault="00234B26" w:rsidP="00234B26">
      <w:pPr>
        <w:tabs>
          <w:tab w:val="left" w:pos="3835"/>
        </w:tabs>
      </w:pPr>
      <w:r>
        <w:t xml:space="preserve">V obci Banský Studenec </w:t>
      </w:r>
    </w:p>
    <w:p w:rsidR="00234B26" w:rsidRDefault="00234B26" w:rsidP="00234B26">
      <w:pPr>
        <w:tabs>
          <w:tab w:val="left" w:pos="3835"/>
        </w:tabs>
      </w:pPr>
      <w:r>
        <w:t xml:space="preserve">Pavol Santoris – starosta obce Banský Studenec </w:t>
      </w:r>
    </w:p>
    <w:p w:rsidR="00234B26" w:rsidRDefault="00234B26" w:rsidP="00234B26">
      <w:pPr>
        <w:tabs>
          <w:tab w:val="left" w:pos="3835"/>
        </w:tabs>
      </w:pPr>
    </w:p>
    <w:p w:rsidR="00234B26" w:rsidRDefault="00234B26" w:rsidP="00234B26">
      <w:pPr>
        <w:tabs>
          <w:tab w:val="left" w:pos="3835"/>
        </w:tabs>
      </w:pPr>
      <w:r>
        <w:t xml:space="preserve">                                                                                                                       ........................................</w:t>
      </w:r>
    </w:p>
    <w:p w:rsidR="00234B26" w:rsidRPr="00402666" w:rsidRDefault="00234B26" w:rsidP="00234B26">
      <w:pPr>
        <w:tabs>
          <w:tab w:val="left" w:pos="3835"/>
        </w:tabs>
      </w:pPr>
      <w:r>
        <w:tab/>
      </w:r>
      <w:r>
        <w:tab/>
      </w:r>
      <w:r>
        <w:tab/>
      </w:r>
      <w:r>
        <w:tab/>
      </w:r>
      <w:r>
        <w:tab/>
        <w:t xml:space="preserve">    Podpis </w:t>
      </w:r>
    </w:p>
    <w:sectPr w:rsidR="00234B26" w:rsidRPr="004026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07" w:rsidRDefault="00BF7107" w:rsidP="00402666">
      <w:pPr>
        <w:spacing w:after="0" w:line="240" w:lineRule="auto"/>
      </w:pPr>
      <w:r>
        <w:separator/>
      </w:r>
    </w:p>
  </w:endnote>
  <w:endnote w:type="continuationSeparator" w:id="0">
    <w:p w:rsidR="00BF7107" w:rsidRDefault="00BF7107" w:rsidP="0040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07" w:rsidRDefault="00BF7107" w:rsidP="00402666">
      <w:pPr>
        <w:spacing w:after="0" w:line="240" w:lineRule="auto"/>
      </w:pPr>
      <w:r>
        <w:separator/>
      </w:r>
    </w:p>
  </w:footnote>
  <w:footnote w:type="continuationSeparator" w:id="0">
    <w:p w:rsidR="00BF7107" w:rsidRDefault="00BF7107" w:rsidP="0040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67" w:rsidRPr="007D1A67" w:rsidRDefault="007D1A67" w:rsidP="007D1A67">
    <w:pPr>
      <w:pStyle w:val="Hlavika"/>
    </w:pPr>
    <w:r>
      <w:object w:dxaOrig="10006" w:dyaOrig="2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4pt;height:72.7pt" o:ole="" fillcolor="window">
          <v:imagedata r:id="rId1" o:title=""/>
        </v:shape>
        <o:OLEObject Type="Embed" ProgID="CorelDRAW.Graphic.11" ShapeID="_x0000_i1025" DrawAspect="Content" ObjectID="_15115840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BCE"/>
    <w:multiLevelType w:val="hybridMultilevel"/>
    <w:tmpl w:val="9FAE4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1C10"/>
    <w:multiLevelType w:val="hybridMultilevel"/>
    <w:tmpl w:val="FCD63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B0E"/>
    <w:multiLevelType w:val="hybridMultilevel"/>
    <w:tmpl w:val="4184C826"/>
    <w:lvl w:ilvl="0" w:tplc="3D3237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B5B88"/>
    <w:multiLevelType w:val="hybridMultilevel"/>
    <w:tmpl w:val="01C080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95225"/>
    <w:multiLevelType w:val="hybridMultilevel"/>
    <w:tmpl w:val="BBD6A0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6762"/>
    <w:multiLevelType w:val="hybridMultilevel"/>
    <w:tmpl w:val="CAF486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1F5A"/>
    <w:multiLevelType w:val="hybridMultilevel"/>
    <w:tmpl w:val="6D8297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380E"/>
    <w:multiLevelType w:val="hybridMultilevel"/>
    <w:tmpl w:val="C4A80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0E66"/>
    <w:multiLevelType w:val="hybridMultilevel"/>
    <w:tmpl w:val="96548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0AA2"/>
    <w:multiLevelType w:val="hybridMultilevel"/>
    <w:tmpl w:val="735ADB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66"/>
    <w:rsid w:val="00002413"/>
    <w:rsid w:val="001C5B7B"/>
    <w:rsid w:val="00234B26"/>
    <w:rsid w:val="00330381"/>
    <w:rsid w:val="00402666"/>
    <w:rsid w:val="00521E17"/>
    <w:rsid w:val="0055741C"/>
    <w:rsid w:val="007D1851"/>
    <w:rsid w:val="007D1A67"/>
    <w:rsid w:val="007F2745"/>
    <w:rsid w:val="0080374A"/>
    <w:rsid w:val="00896FC8"/>
    <w:rsid w:val="00AA6B7A"/>
    <w:rsid w:val="00B531E5"/>
    <w:rsid w:val="00BF7107"/>
    <w:rsid w:val="00C766FC"/>
    <w:rsid w:val="00D2104C"/>
    <w:rsid w:val="00E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04CDFB-3232-4ED7-9AEE-D174AE2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0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2666"/>
  </w:style>
  <w:style w:type="paragraph" w:styleId="Pta">
    <w:name w:val="footer"/>
    <w:basedOn w:val="Normlny"/>
    <w:link w:val="PtaChar"/>
    <w:uiPriority w:val="99"/>
    <w:unhideWhenUsed/>
    <w:rsid w:val="0040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2666"/>
  </w:style>
  <w:style w:type="paragraph" w:styleId="Odsekzoznamu">
    <w:name w:val="List Paragraph"/>
    <w:basedOn w:val="Normlny"/>
    <w:uiPriority w:val="34"/>
    <w:qFormat/>
    <w:rsid w:val="00B531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7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skystudene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E41F-F6C3-4833-95FF-3BAACBF0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3</cp:revision>
  <dcterms:created xsi:type="dcterms:W3CDTF">2015-12-11T07:59:00Z</dcterms:created>
  <dcterms:modified xsi:type="dcterms:W3CDTF">2015-12-14T06:41:00Z</dcterms:modified>
</cp:coreProperties>
</file>